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1965" w:rsidRDefault="00251965" w:rsidP="00251965">
      <w:pPr>
        <w:jc w:val="center"/>
        <w:rPr>
          <w:b/>
        </w:rPr>
      </w:pPr>
      <w:r>
        <w:rPr>
          <w:b/>
        </w:rPr>
        <w:t>Экспертное заключение</w:t>
      </w:r>
    </w:p>
    <w:p w:rsidR="00251965" w:rsidRDefault="00251965" w:rsidP="00251965">
      <w:pPr>
        <w:jc w:val="center"/>
        <w:rPr>
          <w:b/>
        </w:rPr>
      </w:pPr>
      <w:r>
        <w:rPr>
          <w:b/>
        </w:rPr>
        <w:t>(педагог дошкольного образования)</w:t>
      </w:r>
    </w:p>
    <w:p w:rsidR="00251965" w:rsidRPr="00B6127F" w:rsidRDefault="00251965" w:rsidP="00251965">
      <w:pPr>
        <w:rPr>
          <w:sz w:val="20"/>
          <w:szCs w:val="20"/>
        </w:rPr>
      </w:pPr>
      <w:r w:rsidRPr="00B6127F">
        <w:rPr>
          <w:sz w:val="28"/>
          <w:szCs w:val="28"/>
        </w:rPr>
        <w:t>______________________________________________</w:t>
      </w:r>
      <w:r w:rsidRPr="00B6127F">
        <w:rPr>
          <w:sz w:val="20"/>
          <w:szCs w:val="20"/>
        </w:rPr>
        <w:t>(ФИО аттестуемого педагога)</w:t>
      </w:r>
      <w:r w:rsidRPr="00B6127F">
        <w:rPr>
          <w:sz w:val="20"/>
          <w:szCs w:val="20"/>
        </w:rPr>
        <w:br/>
        <w:t>________________________________________________________________(образовательное учреждение)</w:t>
      </w:r>
      <w:r w:rsidRPr="00B6127F">
        <w:rPr>
          <w:sz w:val="20"/>
          <w:szCs w:val="20"/>
        </w:rPr>
        <w:br/>
        <w:t>_______________________________(имеющаяся квалификационная категория аттестуемого педагога)</w:t>
      </w:r>
      <w:r w:rsidRPr="00B6127F">
        <w:rPr>
          <w:sz w:val="20"/>
          <w:szCs w:val="20"/>
        </w:rPr>
        <w:br/>
        <w:t>________________________________________(категория, на которую претендует аттестуемый педагог)</w:t>
      </w:r>
      <w:r w:rsidRPr="00B6127F">
        <w:rPr>
          <w:sz w:val="20"/>
          <w:szCs w:val="20"/>
        </w:rPr>
        <w:br/>
        <w:t>______________________________________________________________(ФИО эксперта и его должность)</w:t>
      </w:r>
    </w:p>
    <w:p w:rsidR="00251965" w:rsidRPr="00B6127F" w:rsidRDefault="00251965" w:rsidP="00251965">
      <w:pPr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98"/>
        <w:gridCol w:w="5914"/>
      </w:tblGrid>
      <w:tr w:rsidR="00251965" w:rsidRPr="00914AF9" w:rsidTr="00EF4EBC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965" w:rsidRPr="00914AF9" w:rsidRDefault="00251965" w:rsidP="00EF4EBC">
            <w:pPr>
              <w:rPr>
                <w:b/>
              </w:rPr>
            </w:pPr>
            <w:r w:rsidRPr="00914AF9">
              <w:rPr>
                <w:b/>
              </w:rPr>
              <w:t>Методическая компетентность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965" w:rsidRPr="00B6127F" w:rsidRDefault="00251965" w:rsidP="00EF4EBC">
            <w:r w:rsidRPr="00B6127F">
              <w:t>Умение ставить цели и задачи в соответс</w:t>
            </w:r>
            <w:r w:rsidRPr="00B6127F">
              <w:t>т</w:t>
            </w:r>
            <w:r w:rsidRPr="00B6127F">
              <w:t>вии с возрастными и индивид</w:t>
            </w:r>
            <w:r w:rsidRPr="00B6127F">
              <w:t>у</w:t>
            </w:r>
            <w:r w:rsidRPr="00B6127F">
              <w:t>альными особенностями детей;</w:t>
            </w:r>
          </w:p>
          <w:p w:rsidR="00251965" w:rsidRPr="00B6127F" w:rsidRDefault="00251965" w:rsidP="00EF4EBC">
            <w:r w:rsidRPr="00B6127F">
              <w:t>Умение создавать условия для мотив</w:t>
            </w:r>
            <w:r w:rsidRPr="00B6127F">
              <w:t>а</w:t>
            </w:r>
            <w:r w:rsidRPr="00B6127F">
              <w:t xml:space="preserve">ции и самомотивирования детей; </w:t>
            </w:r>
          </w:p>
          <w:p w:rsidR="00251965" w:rsidRPr="00B6127F" w:rsidRDefault="00251965" w:rsidP="00EF4EBC">
            <w:r w:rsidRPr="00B6127F">
              <w:t>Умение мотивировать детей к участию в различных видах деятельности на о</w:t>
            </w:r>
            <w:r w:rsidRPr="00B6127F">
              <w:t>с</w:t>
            </w:r>
            <w:r w:rsidRPr="00B6127F">
              <w:t>нове поддержки свободного выбора детьми в</w:t>
            </w:r>
            <w:r w:rsidRPr="00B6127F">
              <w:t>и</w:t>
            </w:r>
            <w:r w:rsidRPr="00B6127F">
              <w:t>дов активности;</w:t>
            </w:r>
          </w:p>
          <w:p w:rsidR="00251965" w:rsidRPr="00B6127F" w:rsidRDefault="00251965" w:rsidP="00EF4EBC">
            <w:r w:rsidRPr="00B6127F">
              <w:t>Умение эффективно применять технол</w:t>
            </w:r>
            <w:r w:rsidRPr="00B6127F">
              <w:t>о</w:t>
            </w:r>
            <w:r w:rsidRPr="00B6127F">
              <w:t>гии, формы, методы, приемы на зан</w:t>
            </w:r>
            <w:r w:rsidRPr="00B6127F">
              <w:t>я</w:t>
            </w:r>
            <w:r w:rsidRPr="00B6127F">
              <w:t>тии с учетом психолого-физиологических ос</w:t>
            </w:r>
            <w:r w:rsidRPr="00B6127F">
              <w:t>о</w:t>
            </w:r>
            <w:r w:rsidRPr="00B6127F">
              <w:t>бенностей детей;</w:t>
            </w:r>
          </w:p>
          <w:p w:rsidR="00251965" w:rsidRPr="00B6127F" w:rsidRDefault="00251965" w:rsidP="00EF4EBC">
            <w:r w:rsidRPr="00B6127F">
              <w:t>Умение решать поставленные образов</w:t>
            </w:r>
            <w:r w:rsidRPr="00B6127F">
              <w:t>а</w:t>
            </w:r>
            <w:r w:rsidRPr="00B6127F">
              <w:t>тельные задачи с использованием как н</w:t>
            </w:r>
            <w:r w:rsidRPr="00B6127F">
              <w:t>о</w:t>
            </w:r>
            <w:r w:rsidRPr="00B6127F">
              <w:t>вых форм организации процесса образов</w:t>
            </w:r>
            <w:r w:rsidRPr="00B6127F">
              <w:t>а</w:t>
            </w:r>
            <w:r w:rsidRPr="00B6127F">
              <w:t>ния, так и традиционных;</w:t>
            </w:r>
          </w:p>
          <w:p w:rsidR="00251965" w:rsidRPr="00B6127F" w:rsidRDefault="00251965" w:rsidP="00EF4EBC">
            <w:r w:rsidRPr="00B6127F">
              <w:t>Умение   формировать предпосылки фун</w:t>
            </w:r>
            <w:r w:rsidRPr="00B6127F">
              <w:t>к</w:t>
            </w:r>
            <w:r w:rsidRPr="00B6127F">
              <w:t xml:space="preserve">циональной грамотности; </w:t>
            </w:r>
          </w:p>
          <w:p w:rsidR="00251965" w:rsidRPr="00B6127F" w:rsidRDefault="00251965" w:rsidP="00EF4EBC">
            <w:r w:rsidRPr="00B6127F">
              <w:t>Умение формировать предпосылки ун</w:t>
            </w:r>
            <w:r w:rsidRPr="00B6127F">
              <w:t>и</w:t>
            </w:r>
            <w:r w:rsidRPr="00B6127F">
              <w:t>версальных учебных действий</w:t>
            </w:r>
          </w:p>
          <w:p w:rsidR="00251965" w:rsidRPr="00B6127F" w:rsidRDefault="00251965" w:rsidP="00EF4EBC">
            <w:r w:rsidRPr="00B6127F">
              <w:t xml:space="preserve"> (насколько эффективно);</w:t>
            </w:r>
          </w:p>
          <w:p w:rsidR="00251965" w:rsidRPr="00B6127F" w:rsidRDefault="00251965" w:rsidP="00EF4EBC">
            <w:r w:rsidRPr="00B6127F">
              <w:t xml:space="preserve">Умение применять </w:t>
            </w:r>
            <w:proofErr w:type="spellStart"/>
            <w:r w:rsidRPr="00B6127F">
              <w:t>деятельностный</w:t>
            </w:r>
            <w:proofErr w:type="spellEnd"/>
            <w:r w:rsidRPr="00B6127F">
              <w:t xml:space="preserve"> подход в обучении;</w:t>
            </w:r>
          </w:p>
          <w:p w:rsidR="00251965" w:rsidRPr="00B6127F" w:rsidRDefault="00251965" w:rsidP="00EF4EBC">
            <w:r w:rsidRPr="00B6127F">
              <w:t>Умение принимать решение в педагогич</w:t>
            </w:r>
            <w:r w:rsidRPr="00B6127F">
              <w:t>е</w:t>
            </w:r>
            <w:r w:rsidRPr="00B6127F">
              <w:t>ских ситуациях, предлагать творческие решения, направленные на достижение о</w:t>
            </w:r>
            <w:r w:rsidRPr="00B6127F">
              <w:t>б</w:t>
            </w:r>
            <w:r w:rsidRPr="00B6127F">
              <w:t>разовательных целей (для высшей катег</w:t>
            </w:r>
            <w:r w:rsidRPr="00B6127F">
              <w:t>о</w:t>
            </w:r>
            <w:r w:rsidRPr="00B6127F">
              <w:t>рии);</w:t>
            </w:r>
          </w:p>
          <w:p w:rsidR="00251965" w:rsidRPr="00B6127F" w:rsidRDefault="00251965" w:rsidP="00EF4EBC">
            <w:r w:rsidRPr="00B6127F">
              <w:t>Умение своевременно корректировать ход занятия, способы достижения планируем</w:t>
            </w:r>
            <w:r w:rsidRPr="00B6127F">
              <w:t>о</w:t>
            </w:r>
            <w:r w:rsidRPr="00B6127F">
              <w:t>го результата при возникновении неож</w:t>
            </w:r>
            <w:r w:rsidRPr="00B6127F">
              <w:t>и</w:t>
            </w:r>
            <w:r w:rsidRPr="00B6127F">
              <w:t>данных ситуации (для вы</w:t>
            </w:r>
            <w:r w:rsidRPr="00B6127F">
              <w:t>с</w:t>
            </w:r>
            <w:r w:rsidRPr="00B6127F">
              <w:t>шей категории);</w:t>
            </w:r>
          </w:p>
          <w:p w:rsidR="00251965" w:rsidRPr="00B6127F" w:rsidRDefault="00251965" w:rsidP="00EF4EBC">
            <w:r>
              <w:t xml:space="preserve">Умение </w:t>
            </w:r>
            <w:r w:rsidRPr="00B6127F">
              <w:t>использовать оригинальные (а</w:t>
            </w:r>
            <w:r w:rsidRPr="00B6127F">
              <w:t>в</w:t>
            </w:r>
            <w:r w:rsidRPr="00B6127F">
              <w:t>торские) приемы, методы и т.д.  или цел</w:t>
            </w:r>
            <w:r w:rsidRPr="00B6127F">
              <w:t>о</w:t>
            </w:r>
            <w:r w:rsidRPr="00B6127F">
              <w:t>стные оригинальные (авторские) системы обучения и воспитания (для высшей кат</w:t>
            </w:r>
            <w:r w:rsidRPr="00B6127F">
              <w:t>е</w:t>
            </w:r>
            <w:r w:rsidRPr="00B6127F">
              <w:t>гории);</w:t>
            </w:r>
          </w:p>
          <w:p w:rsidR="00251965" w:rsidRPr="00B6127F" w:rsidRDefault="00251965" w:rsidP="00EF4EBC">
            <w:r w:rsidRPr="00B6127F">
              <w:t>Умение создавать условия для проявл</w:t>
            </w:r>
            <w:r w:rsidRPr="00B6127F">
              <w:t>е</w:t>
            </w:r>
            <w:r w:rsidRPr="00B6127F">
              <w:t xml:space="preserve">ния инициативы детей; </w:t>
            </w:r>
          </w:p>
          <w:p w:rsidR="00251965" w:rsidRPr="00B6127F" w:rsidRDefault="00251965" w:rsidP="00EF4EBC">
            <w:r w:rsidRPr="00B6127F">
              <w:t>Умение использовать разные способы включения воспитанников в различные виды деятельности в соответствии с во</w:t>
            </w:r>
            <w:r w:rsidRPr="00B6127F">
              <w:t>з</w:t>
            </w:r>
            <w:r w:rsidRPr="00B6127F">
              <w:t>растными особенностями;</w:t>
            </w:r>
          </w:p>
          <w:p w:rsidR="00251965" w:rsidRPr="00B6127F" w:rsidRDefault="00251965" w:rsidP="00EF4EBC">
            <w:r w:rsidRPr="00B6127F">
              <w:t>Умение применять электронные образов</w:t>
            </w:r>
            <w:r w:rsidRPr="00B6127F">
              <w:t>а</w:t>
            </w:r>
            <w:r w:rsidRPr="00B6127F">
              <w:t>тельные и цифровые ресурсы в соответс</w:t>
            </w:r>
            <w:r w:rsidRPr="00B6127F">
              <w:t>т</w:t>
            </w:r>
            <w:r w:rsidRPr="00B6127F">
              <w:t>вии с возрастной категорией д</w:t>
            </w:r>
            <w:r w:rsidRPr="00B6127F">
              <w:t>е</w:t>
            </w:r>
            <w:r w:rsidRPr="00B6127F">
              <w:t>тей;</w:t>
            </w:r>
          </w:p>
          <w:p w:rsidR="00251965" w:rsidRPr="00B6127F" w:rsidRDefault="00251965" w:rsidP="00EF4EBC">
            <w:r w:rsidRPr="00B6127F">
              <w:t>Умение анализировать и оценивать р</w:t>
            </w:r>
            <w:r w:rsidRPr="00B6127F">
              <w:t>е</w:t>
            </w:r>
            <w:r w:rsidRPr="00B6127F">
              <w:t>зультаты детей, использовать совр</w:t>
            </w:r>
            <w:r w:rsidRPr="00B6127F">
              <w:t>е</w:t>
            </w:r>
            <w:r w:rsidRPr="00B6127F">
              <w:t>менные способы оценивания;</w:t>
            </w:r>
          </w:p>
          <w:p w:rsidR="00251965" w:rsidRPr="00B6127F" w:rsidRDefault="00251965" w:rsidP="00EF4EBC">
            <w:r w:rsidRPr="00B6127F">
              <w:t>Умение осуществлять рефлексию на ра</w:t>
            </w:r>
            <w:r w:rsidRPr="00B6127F">
              <w:t>з</w:t>
            </w:r>
            <w:r w:rsidRPr="00B6127F">
              <w:t>личных этапах занятия.</w:t>
            </w:r>
          </w:p>
        </w:tc>
      </w:tr>
      <w:tr w:rsidR="00251965" w:rsidRPr="00914AF9" w:rsidTr="00EF4EBC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965" w:rsidRPr="00914AF9" w:rsidRDefault="00251965" w:rsidP="00EF4EBC">
            <w:pPr>
              <w:rPr>
                <w:b/>
              </w:rPr>
            </w:pPr>
            <w:r w:rsidRPr="00914AF9">
              <w:rPr>
                <w:b/>
              </w:rPr>
              <w:lastRenderedPageBreak/>
              <w:t>Предметная компетентность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965" w:rsidRPr="00B6127F" w:rsidRDefault="00251965" w:rsidP="00EF4EBC">
            <w:r w:rsidRPr="00B6127F">
              <w:t>Свободное владение содержанием преп</w:t>
            </w:r>
            <w:r w:rsidRPr="00B6127F">
              <w:t>о</w:t>
            </w:r>
            <w:r w:rsidRPr="00B6127F">
              <w:t>даваемого направления; Обеспечение св</w:t>
            </w:r>
            <w:r w:rsidRPr="00B6127F">
              <w:t>я</w:t>
            </w:r>
            <w:r w:rsidRPr="00B6127F">
              <w:t>зи предметного содержания с жи</w:t>
            </w:r>
            <w:r w:rsidRPr="00B6127F">
              <w:t>з</w:t>
            </w:r>
            <w:r w:rsidRPr="00B6127F">
              <w:t>ненными ситуациями;</w:t>
            </w:r>
          </w:p>
          <w:p w:rsidR="00251965" w:rsidRPr="00B6127F" w:rsidRDefault="00251965" w:rsidP="00EF4EBC">
            <w:r w:rsidRPr="00B6127F">
              <w:t>Умение дифференцировать предметный материала;</w:t>
            </w:r>
          </w:p>
          <w:p w:rsidR="00251965" w:rsidRPr="00B6127F" w:rsidRDefault="00251965" w:rsidP="00EF4EBC">
            <w:r w:rsidRPr="00B6127F">
              <w:t>Умение выявлять и устанавливать причи</w:t>
            </w:r>
            <w:r w:rsidRPr="00B6127F">
              <w:t>н</w:t>
            </w:r>
            <w:r w:rsidRPr="00B6127F">
              <w:t xml:space="preserve">но-следственные связи, в том числе и </w:t>
            </w:r>
            <w:proofErr w:type="spellStart"/>
            <w:r w:rsidRPr="00B6127F">
              <w:t>межпредметные</w:t>
            </w:r>
            <w:proofErr w:type="spellEnd"/>
            <w:r w:rsidRPr="00B6127F">
              <w:t>;</w:t>
            </w:r>
          </w:p>
          <w:p w:rsidR="00251965" w:rsidRPr="00B6127F" w:rsidRDefault="00251965" w:rsidP="00EF4EBC">
            <w:r w:rsidRPr="00B6127F">
              <w:t>Умение ставить и реализовывать воспит</w:t>
            </w:r>
            <w:r w:rsidRPr="00B6127F">
              <w:t>а</w:t>
            </w:r>
            <w:r w:rsidRPr="00B6127F">
              <w:t>тельные цели и задачи, способс</w:t>
            </w:r>
            <w:r w:rsidRPr="00B6127F">
              <w:t>т</w:t>
            </w:r>
            <w:r w:rsidRPr="00B6127F">
              <w:t>вующие развитию детей, независимо от их спосо</w:t>
            </w:r>
            <w:r w:rsidRPr="00B6127F">
              <w:t>б</w:t>
            </w:r>
            <w:r w:rsidRPr="00B6127F">
              <w:t>ностей и характера;</w:t>
            </w:r>
          </w:p>
          <w:p w:rsidR="00251965" w:rsidRPr="00B6127F" w:rsidRDefault="00251965" w:rsidP="00EF4EBC">
            <w:r w:rsidRPr="00B6127F">
              <w:rPr>
                <w:color w:val="22272F"/>
                <w:sz w:val="21"/>
                <w:szCs w:val="21"/>
                <w:shd w:val="clear" w:color="auto" w:fill="FFFFFF"/>
              </w:rPr>
              <w:t xml:space="preserve"> </w:t>
            </w:r>
            <w:r w:rsidRPr="00B6127F">
              <w:rPr>
                <w:color w:val="22272F"/>
                <w:shd w:val="clear" w:color="auto" w:fill="FFFFFF"/>
              </w:rPr>
              <w:t>Умение с</w:t>
            </w:r>
            <w:r w:rsidRPr="00B6127F">
              <w:t>троить воспитательную деятел</w:t>
            </w:r>
            <w:r w:rsidRPr="00B6127F">
              <w:t>ь</w:t>
            </w:r>
            <w:r w:rsidRPr="00B6127F">
              <w:t>ность с учетом культурных различий д</w:t>
            </w:r>
            <w:r w:rsidRPr="00B6127F">
              <w:t>е</w:t>
            </w:r>
            <w:r w:rsidRPr="00B6127F">
              <w:t>тей, половозрастных и индивид</w:t>
            </w:r>
            <w:r w:rsidRPr="00B6127F">
              <w:t>у</w:t>
            </w:r>
            <w:r w:rsidRPr="00B6127F">
              <w:t>альных особенностей.</w:t>
            </w:r>
          </w:p>
        </w:tc>
      </w:tr>
      <w:tr w:rsidR="00251965" w:rsidRPr="00914AF9" w:rsidTr="00EF4EBC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1965" w:rsidRPr="00914AF9" w:rsidRDefault="00251965" w:rsidP="00EF4EBC">
            <w:pPr>
              <w:rPr>
                <w:b/>
              </w:rPr>
            </w:pPr>
            <w:r w:rsidRPr="00914AF9">
              <w:rPr>
                <w:b/>
              </w:rPr>
              <w:t>Психолого-педагогическая компетен</w:t>
            </w:r>
            <w:r w:rsidRPr="00914AF9">
              <w:rPr>
                <w:b/>
              </w:rPr>
              <w:t>т</w:t>
            </w:r>
            <w:r w:rsidRPr="00914AF9">
              <w:rPr>
                <w:b/>
              </w:rPr>
              <w:t>ность</w:t>
            </w:r>
          </w:p>
          <w:p w:rsidR="00251965" w:rsidRPr="00914AF9" w:rsidRDefault="00251965" w:rsidP="00EF4EBC">
            <w:pPr>
              <w:rPr>
                <w:b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965" w:rsidRPr="00B6127F" w:rsidRDefault="00251965" w:rsidP="00EF4EBC">
            <w:r w:rsidRPr="00B6127F">
              <w:t>Учет специфики возрастного и индивид</w:t>
            </w:r>
            <w:r w:rsidRPr="00B6127F">
              <w:t>у</w:t>
            </w:r>
            <w:r w:rsidRPr="00B6127F">
              <w:t>ального психофизического развития детей (использование форм и методов, соотве</w:t>
            </w:r>
            <w:r w:rsidRPr="00B6127F">
              <w:t>т</w:t>
            </w:r>
            <w:r w:rsidRPr="00B6127F">
              <w:t>ствующих возрастным особенностям д</w:t>
            </w:r>
            <w:r w:rsidRPr="00B6127F">
              <w:t>е</w:t>
            </w:r>
            <w:r w:rsidRPr="00B6127F">
              <w:t>тей; видов деятельности, спец</w:t>
            </w:r>
            <w:r w:rsidRPr="00B6127F">
              <w:t>и</w:t>
            </w:r>
            <w:r w:rsidRPr="00B6127F">
              <w:t>фических для каждого возрастного периода, соц</w:t>
            </w:r>
            <w:r w:rsidRPr="00B6127F">
              <w:t>и</w:t>
            </w:r>
            <w:r w:rsidRPr="00B6127F">
              <w:t>альной ситуации развития);</w:t>
            </w:r>
          </w:p>
          <w:p w:rsidR="00251965" w:rsidRPr="00B6127F" w:rsidRDefault="00251965" w:rsidP="00EF4EBC">
            <w:r w:rsidRPr="00B6127F">
              <w:t>Умение принимать решения в педагогич</w:t>
            </w:r>
            <w:r w:rsidRPr="00B6127F">
              <w:t>е</w:t>
            </w:r>
            <w:r w:rsidRPr="00B6127F">
              <w:t>ских ситуациях на занятии;</w:t>
            </w:r>
          </w:p>
          <w:p w:rsidR="00251965" w:rsidRPr="00B6127F" w:rsidRDefault="00251965" w:rsidP="00EF4EBC">
            <w:r w:rsidRPr="00B6127F">
              <w:t>Умение использовать эффективные подх</w:t>
            </w:r>
            <w:r w:rsidRPr="00B6127F">
              <w:t>о</w:t>
            </w:r>
            <w:r w:rsidRPr="00B6127F">
              <w:t>ды к обучению и воспитанию для включ</w:t>
            </w:r>
            <w:r w:rsidRPr="00B6127F">
              <w:t>е</w:t>
            </w:r>
            <w:r w:rsidRPr="00B6127F">
              <w:t>ния в образовательный процесс всех детей, в том числе с особыми п</w:t>
            </w:r>
            <w:r w:rsidRPr="00B6127F">
              <w:t>о</w:t>
            </w:r>
            <w:r w:rsidRPr="00B6127F">
              <w:t>требностями;</w:t>
            </w:r>
          </w:p>
          <w:p w:rsidR="00251965" w:rsidRPr="00B6127F" w:rsidRDefault="00251965" w:rsidP="00EF4EBC">
            <w:r w:rsidRPr="00B6127F">
              <w:t>Умение создать развивающую и эмоци</w:t>
            </w:r>
            <w:r w:rsidRPr="00B6127F">
              <w:t>о</w:t>
            </w:r>
            <w:r w:rsidRPr="00B6127F">
              <w:t>нально комфортную для ребенка образов</w:t>
            </w:r>
            <w:r w:rsidRPr="00B6127F">
              <w:t>а</w:t>
            </w:r>
            <w:r w:rsidRPr="00B6127F">
              <w:t>тельную среду, способствующую эмоци</w:t>
            </w:r>
            <w:r w:rsidRPr="00B6127F">
              <w:t>о</w:t>
            </w:r>
            <w:r w:rsidRPr="00B6127F">
              <w:t>нально-ценностному, социально-личностному, познавательному, эстетич</w:t>
            </w:r>
            <w:r w:rsidRPr="00B6127F">
              <w:t>е</w:t>
            </w:r>
            <w:r w:rsidRPr="00B6127F">
              <w:t>скому развитию ребенка и сохран</w:t>
            </w:r>
            <w:r w:rsidRPr="00B6127F">
              <w:t>е</w:t>
            </w:r>
            <w:r w:rsidRPr="00B6127F">
              <w:t>нию его индивидуальности;</w:t>
            </w:r>
          </w:p>
          <w:p w:rsidR="00251965" w:rsidRPr="00B6127F" w:rsidRDefault="00251965" w:rsidP="00EF4EBC">
            <w:pPr>
              <w:rPr>
                <w:color w:val="FF0000"/>
              </w:rPr>
            </w:pPr>
            <w:r w:rsidRPr="00B6127F">
              <w:t>Умение осуществлять педагогическую поддержку детской инициативы и сам</w:t>
            </w:r>
            <w:r w:rsidRPr="00B6127F">
              <w:t>о</w:t>
            </w:r>
            <w:r w:rsidRPr="00B6127F">
              <w:t>стоятельности в разных видах деятельн</w:t>
            </w:r>
            <w:r w:rsidRPr="00B6127F">
              <w:t>о</w:t>
            </w:r>
            <w:r w:rsidRPr="00B6127F">
              <w:t>сти</w:t>
            </w:r>
            <w:r>
              <w:t>.</w:t>
            </w:r>
          </w:p>
        </w:tc>
      </w:tr>
      <w:tr w:rsidR="00251965" w:rsidRPr="00914AF9" w:rsidTr="00EF4EBC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965" w:rsidRPr="00914AF9" w:rsidRDefault="00251965" w:rsidP="00EF4EBC">
            <w:pPr>
              <w:rPr>
                <w:b/>
              </w:rPr>
            </w:pPr>
            <w:r w:rsidRPr="00914AF9">
              <w:rPr>
                <w:b/>
              </w:rPr>
              <w:t>Коммуникативная компетентность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965" w:rsidRPr="00B6127F" w:rsidRDefault="00251965" w:rsidP="00EF4EBC">
            <w:r w:rsidRPr="00B6127F">
              <w:t>Умения задавать вопросы разного уровня (конструктивные, творческие, пробле</w:t>
            </w:r>
            <w:r w:rsidRPr="00B6127F">
              <w:t>м</w:t>
            </w:r>
            <w:r w:rsidRPr="00B6127F">
              <w:t>ные), разных типов и видов,</w:t>
            </w:r>
          </w:p>
          <w:p w:rsidR="00251965" w:rsidRPr="00B6127F" w:rsidRDefault="00251965" w:rsidP="00EF4EBC">
            <w:r w:rsidRPr="00B6127F">
              <w:t>Умение вести диалог с ребенком или группой детей;</w:t>
            </w:r>
          </w:p>
          <w:p w:rsidR="00251965" w:rsidRPr="00B6127F" w:rsidRDefault="00251965" w:rsidP="00EF4EBC">
            <w:r w:rsidRPr="00B6127F">
              <w:t>Умение передать информацию на досту</w:t>
            </w:r>
            <w:r w:rsidRPr="00B6127F">
              <w:t>п</w:t>
            </w:r>
            <w:r w:rsidRPr="00B6127F">
              <w:t>ном для детей языке;</w:t>
            </w:r>
          </w:p>
          <w:p w:rsidR="00251965" w:rsidRPr="00B6127F" w:rsidRDefault="00251965" w:rsidP="00EF4EBC">
            <w:r w:rsidRPr="00B6127F">
              <w:t>Умение обеспечивать коммуникати</w:t>
            </w:r>
            <w:r w:rsidRPr="00B6127F">
              <w:t>в</w:t>
            </w:r>
            <w:r w:rsidRPr="00B6127F">
              <w:t>ную «включенность» всех детей в образов</w:t>
            </w:r>
            <w:r w:rsidRPr="00B6127F">
              <w:t>а</w:t>
            </w:r>
            <w:r w:rsidRPr="00B6127F">
              <w:t>тельный процесс;</w:t>
            </w:r>
          </w:p>
          <w:p w:rsidR="00251965" w:rsidRPr="00B6127F" w:rsidRDefault="00251965" w:rsidP="00EF4EBC">
            <w:r w:rsidRPr="00B6127F">
              <w:t xml:space="preserve">Умение устанавливать эмоциональный контакт с детьми, обладание чувством </w:t>
            </w:r>
            <w:proofErr w:type="spellStart"/>
            <w:r w:rsidRPr="00B6127F">
              <w:t>э</w:t>
            </w:r>
            <w:r w:rsidRPr="00B6127F">
              <w:t>м</w:t>
            </w:r>
            <w:r w:rsidRPr="00B6127F">
              <w:t>патии</w:t>
            </w:r>
            <w:proofErr w:type="spellEnd"/>
            <w:r w:rsidRPr="00B6127F">
              <w:t>;</w:t>
            </w:r>
          </w:p>
          <w:p w:rsidR="00251965" w:rsidRPr="00B6127F" w:rsidRDefault="00251965" w:rsidP="00EF4EBC">
            <w:r w:rsidRPr="00B6127F">
              <w:t>Соблюдение делового этикета, культ</w:t>
            </w:r>
            <w:r w:rsidRPr="00B6127F">
              <w:t>у</w:t>
            </w:r>
            <w:r w:rsidRPr="00B6127F">
              <w:t>ры речи педагога.</w:t>
            </w:r>
          </w:p>
        </w:tc>
      </w:tr>
    </w:tbl>
    <w:p w:rsidR="00251965" w:rsidRDefault="00251965" w:rsidP="00251965">
      <w:pPr>
        <w:rPr>
          <w:b/>
        </w:rPr>
      </w:pPr>
    </w:p>
    <w:p w:rsidR="00251965" w:rsidRDefault="00251965" w:rsidP="00251965">
      <w:pPr>
        <w:jc w:val="both"/>
      </w:pPr>
      <w:r>
        <w:t>Заключение эксперта: уровень квалификации ФИО (должность педагога) соответствует требования, предъявляемым к __________квалифицированной категории.</w:t>
      </w:r>
    </w:p>
    <w:p w:rsidR="00251965" w:rsidRDefault="00251965" w:rsidP="00251965">
      <w:pPr>
        <w:jc w:val="both"/>
      </w:pPr>
    </w:p>
    <w:p w:rsidR="00251965" w:rsidRDefault="00251965" w:rsidP="00251965">
      <w:pPr>
        <w:jc w:val="both"/>
      </w:pPr>
      <w:r>
        <w:t>Для дальнейшего совершенствования деятельности и реализации имеющегося у учителя професси</w:t>
      </w:r>
      <w:r>
        <w:t>о</w:t>
      </w:r>
      <w:r>
        <w:t>нального потенциала рекомендуется:</w:t>
      </w:r>
    </w:p>
    <w:p w:rsidR="00251965" w:rsidRDefault="00251965" w:rsidP="00251965">
      <w:pPr>
        <w:jc w:val="both"/>
      </w:pPr>
      <w:r>
        <w:lastRenderedPageBreak/>
        <w:t>1.</w:t>
      </w:r>
    </w:p>
    <w:p w:rsidR="00251965" w:rsidRDefault="00251965" w:rsidP="00251965">
      <w:pPr>
        <w:jc w:val="both"/>
      </w:pPr>
      <w:r>
        <w:t>2.</w:t>
      </w:r>
    </w:p>
    <w:p w:rsidR="00251965" w:rsidRDefault="00251965" w:rsidP="00251965">
      <w:pPr>
        <w:jc w:val="both"/>
      </w:pPr>
    </w:p>
    <w:p w:rsidR="00251965" w:rsidRDefault="00251965" w:rsidP="00251965">
      <w:pPr>
        <w:jc w:val="both"/>
      </w:pPr>
    </w:p>
    <w:p w:rsidR="00251965" w:rsidRDefault="00251965" w:rsidP="00251965">
      <w:pPr>
        <w:jc w:val="both"/>
      </w:pPr>
      <w:r>
        <w:t>ФИО аттестационного эксперта, МБДОУ «ДОО»</w:t>
      </w:r>
    </w:p>
    <w:p w:rsidR="00251965" w:rsidRDefault="00251965" w:rsidP="00251965">
      <w:pPr>
        <w:jc w:val="both"/>
      </w:pPr>
    </w:p>
    <w:p w:rsidR="00251965" w:rsidRDefault="00251965" w:rsidP="00251965">
      <w:pPr>
        <w:jc w:val="both"/>
      </w:pPr>
    </w:p>
    <w:p w:rsidR="00251965" w:rsidRDefault="00251965" w:rsidP="00251965">
      <w:pPr>
        <w:jc w:val="both"/>
      </w:pPr>
    </w:p>
    <w:p w:rsidR="00251965" w:rsidRPr="00251965" w:rsidRDefault="00251965" w:rsidP="00251965">
      <w:pPr>
        <w:rPr>
          <w:b/>
          <w:i/>
          <w:color w:val="FF0000"/>
        </w:rPr>
      </w:pPr>
      <w:bookmarkStart w:id="0" w:name="_GoBack"/>
      <w:r w:rsidRPr="00251965">
        <w:rPr>
          <w:b/>
          <w:i/>
          <w:color w:val="FF0000"/>
        </w:rPr>
        <w:t>Примечание:</w:t>
      </w:r>
    </w:p>
    <w:p w:rsidR="00251965" w:rsidRPr="00251965" w:rsidRDefault="00251965" w:rsidP="00251965">
      <w:pPr>
        <w:pStyle w:val="a3"/>
        <w:numPr>
          <w:ilvl w:val="0"/>
          <w:numId w:val="1"/>
        </w:numPr>
        <w:spacing w:after="160" w:line="256" w:lineRule="auto"/>
        <w:rPr>
          <w:rFonts w:ascii="Calibri" w:eastAsia="Calibri" w:hAnsi="Calibri" w:cs="Arial"/>
          <w:i/>
          <w:color w:val="FF0000"/>
          <w:lang w:eastAsia="en-US"/>
        </w:rPr>
      </w:pPr>
      <w:r w:rsidRPr="00251965">
        <w:rPr>
          <w:i/>
          <w:color w:val="FF0000"/>
        </w:rPr>
        <w:t>Заключение экспертизы оформляется в свободной форме, учитывая и комментируя четыре компетентности (таблица дается как рекомендации при написании заключения экспертизы). Примечание и таблицу в заключении экспертизы не вставлять.</w:t>
      </w:r>
    </w:p>
    <w:p w:rsidR="00251965" w:rsidRPr="00251965" w:rsidRDefault="00251965" w:rsidP="00251965">
      <w:pPr>
        <w:pStyle w:val="a3"/>
        <w:numPr>
          <w:ilvl w:val="0"/>
          <w:numId w:val="1"/>
        </w:numPr>
        <w:spacing w:after="160" w:line="256" w:lineRule="auto"/>
        <w:rPr>
          <w:i/>
          <w:color w:val="FF0000"/>
        </w:rPr>
      </w:pPr>
      <w:r w:rsidRPr="00251965">
        <w:rPr>
          <w:i/>
          <w:color w:val="FF0000"/>
        </w:rPr>
        <w:t>Профессиональные затруднения в деятельности педагога необходимо отметить в заключении экспертизы (в части методической, предметной, коммуникативной, псих</w:t>
      </w:r>
      <w:r w:rsidRPr="00251965">
        <w:rPr>
          <w:i/>
          <w:color w:val="FF0000"/>
        </w:rPr>
        <w:t>о</w:t>
      </w:r>
      <w:r w:rsidRPr="00251965">
        <w:rPr>
          <w:i/>
          <w:color w:val="FF0000"/>
        </w:rPr>
        <w:t>лого-педагогической компетентностей).</w:t>
      </w:r>
      <w:r w:rsidRPr="00251965">
        <w:rPr>
          <w:i/>
          <w:color w:val="FF0000"/>
        </w:rPr>
        <w:br/>
      </w:r>
    </w:p>
    <w:bookmarkEnd w:id="0"/>
    <w:p w:rsidR="00251965" w:rsidRDefault="00251965" w:rsidP="00251965">
      <w:pPr>
        <w:jc w:val="both"/>
      </w:pPr>
    </w:p>
    <w:p w:rsidR="00251965" w:rsidRPr="00914AF9" w:rsidRDefault="00251965" w:rsidP="00251965">
      <w:pPr>
        <w:jc w:val="both"/>
        <w:rPr>
          <w:sz w:val="28"/>
          <w:szCs w:val="28"/>
        </w:rPr>
      </w:pPr>
    </w:p>
    <w:p w:rsidR="001A4B10" w:rsidRDefault="001A4B10"/>
    <w:sectPr w:rsidR="001A4B10" w:rsidSect="00AA1B0B">
      <w:pgSz w:w="11906" w:h="16838"/>
      <w:pgMar w:top="1134" w:right="850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241E82"/>
    <w:multiLevelType w:val="hybridMultilevel"/>
    <w:tmpl w:val="BD226582"/>
    <w:lvl w:ilvl="0" w:tplc="AAC85DB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63FC"/>
    <w:rsid w:val="001263FC"/>
    <w:rsid w:val="001A4B10"/>
    <w:rsid w:val="00251965"/>
    <w:rsid w:val="00AA1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EFA325"/>
  <w15:chartTrackingRefBased/>
  <w15:docId w15:val="{F79AC233-F197-46EA-9AB6-800E8FB32B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19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5196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725</Words>
  <Characters>4133</Characters>
  <Application>Microsoft Office Word</Application>
  <DocSecurity>0</DocSecurity>
  <Lines>34</Lines>
  <Paragraphs>9</Paragraphs>
  <ScaleCrop>false</ScaleCrop>
  <Company/>
  <LinksUpToDate>false</LinksUpToDate>
  <CharactersWithSpaces>4849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</dc:creator>
  <cp:keywords/>
  <dc:description/>
  <cp:lastModifiedBy>Marina</cp:lastModifiedBy>
  <cp:revision>2</cp:revision>
  <dcterms:created xsi:type="dcterms:W3CDTF">2023-09-21T12:42:00Z</dcterms:created>
  <dcterms:modified xsi:type="dcterms:W3CDTF">2023-09-21T12:43:00Z</dcterms:modified>
</cp:coreProperties>
</file>